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046CD" w:rsidRDefault="009739F4">
      <w:pPr>
        <w:pStyle w:val="a8"/>
        <w:spacing w:after="120"/>
        <w:jc w:val="both"/>
        <w:rPr>
          <w:rFonts w:ascii="Fira Sans" w:hAnsi="Fira Sans" w:cs="Tahoma"/>
          <w:b w:val="0"/>
          <w:bCs/>
          <w:iCs/>
          <w:sz w:val="24"/>
          <w:szCs w:val="24"/>
          <w:u w:val="none"/>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1046CD" w:rsidRDefault="009739F4">
                            <w:pPr>
                              <w:jc w:val="center"/>
                              <w:rPr>
                                <w:color w:val="333399"/>
                                <w:sz w:val="24"/>
                                <w:szCs w:val="24"/>
                                <w:lang w:val="en-US"/>
                              </w:rPr>
                            </w:pPr>
                            <w:r>
                              <w:rPr>
                                <w:noProof/>
                                <w:color w:val="333399"/>
                                <w:sz w:val="24"/>
                                <w:szCs w:val="24"/>
                                <w:lang w:eastAsia="el-GR"/>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1046CD" w:rsidRDefault="009739F4">
                            <w:pPr>
                              <w:jc w:val="center"/>
                              <w:rPr>
                                <w:rFonts w:ascii="Calibri" w:hAnsi="Calibri" w:cs="Calibri"/>
                                <w:color w:val="4F81BD"/>
                              </w:rPr>
                            </w:pPr>
                            <w:r>
                              <w:rPr>
                                <w:rFonts w:ascii="Calibri" w:hAnsi="Calibri" w:cs="Calibri"/>
                                <w:color w:val="4F81BD"/>
                              </w:rPr>
                              <w:t>ΕΛΛΗΝΙΚΗ ΔΗΜΟΚΡΑΤΙΑ</w:t>
                            </w:r>
                          </w:p>
                          <w:p w:rsidR="001046CD" w:rsidRDefault="009739F4">
                            <w:pPr>
                              <w:jc w:val="center"/>
                              <w:rPr>
                                <w:rFonts w:ascii="Calibri" w:hAnsi="Calibri" w:cs="Calibri"/>
                                <w:color w:val="4F81BD"/>
                              </w:rPr>
                            </w:pPr>
                            <w:r>
                              <w:rPr>
                                <w:rFonts w:ascii="Calibri" w:hAnsi="Calibri" w:cs="Calibri"/>
                                <w:color w:val="4F81BD"/>
                              </w:rPr>
                              <w:t>ΥΠΟΥΡΓΕΙΟ ΠΟΛΙΤΙΣΜΟΥ ΚΑΙ ΑΘΛΗΤΙΣΜΟΥ</w:t>
                            </w:r>
                          </w:p>
                          <w:p w:rsidR="001046CD" w:rsidRDefault="009739F4">
                            <w:pPr>
                              <w:jc w:val="center"/>
                              <w:rPr>
                                <w:color w:val="4F81BD"/>
                              </w:rPr>
                            </w:pPr>
                            <w:r>
                              <w:rPr>
                                <w:rFonts w:ascii="Calibri" w:hAnsi="Calibri" w:cs="Calibri"/>
                                <w:color w:val="4F81BD"/>
                              </w:rPr>
                              <w:t xml:space="preserve">ΓΡΑΦΕΙΟ ΤΥΠΟΥ  </w:t>
                            </w:r>
                            <w:r>
                              <w:rPr>
                                <w:color w:val="4F81BD"/>
                              </w:rPr>
                              <w:t xml:space="preserve">                                  </w:t>
                            </w:r>
                          </w:p>
                          <w:p w:rsidR="001046CD" w:rsidRDefault="009739F4">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rsidR="001046CD" w:rsidRDefault="001046CD">
      <w:pPr>
        <w:pStyle w:val="a8"/>
        <w:spacing w:after="120"/>
        <w:jc w:val="both"/>
        <w:rPr>
          <w:rFonts w:ascii="Fira Sans" w:hAnsi="Fira Sans" w:cs="Tahoma"/>
          <w:iCs/>
          <w:sz w:val="24"/>
          <w:szCs w:val="24"/>
          <w:u w:val="none"/>
        </w:rPr>
      </w:pPr>
    </w:p>
    <w:p w:rsidR="001046CD" w:rsidRDefault="001046CD">
      <w:pPr>
        <w:pStyle w:val="a8"/>
        <w:spacing w:after="120"/>
        <w:jc w:val="both"/>
        <w:rPr>
          <w:rFonts w:ascii="Fira Sans" w:hAnsi="Fira Sans" w:cs="Tahoma"/>
          <w:iCs/>
          <w:sz w:val="24"/>
          <w:szCs w:val="24"/>
          <w:u w:val="none"/>
        </w:rPr>
      </w:pPr>
    </w:p>
    <w:p w:rsidR="001046CD" w:rsidRDefault="001046CD">
      <w:pPr>
        <w:pStyle w:val="a8"/>
        <w:spacing w:after="120"/>
        <w:jc w:val="both"/>
        <w:rPr>
          <w:rFonts w:ascii="Fira Sans" w:hAnsi="Fira Sans" w:cs="Tahoma"/>
          <w:iCs/>
          <w:sz w:val="24"/>
          <w:szCs w:val="24"/>
          <w:u w:val="none"/>
        </w:rPr>
      </w:pPr>
    </w:p>
    <w:p w:rsidR="001046CD" w:rsidRDefault="009739F4">
      <w:pPr>
        <w:pStyle w:val="a8"/>
        <w:spacing w:after="120"/>
        <w:jc w:val="right"/>
        <w:rPr>
          <w:rFonts w:ascii="Calibri" w:hAnsi="Calibri" w:cs="Calibri"/>
          <w:b w:val="0"/>
          <w:bCs/>
          <w:iCs/>
          <w:sz w:val="24"/>
          <w:szCs w:val="24"/>
          <w:u w:val="none"/>
        </w:rPr>
      </w:pPr>
      <w:r>
        <w:rPr>
          <w:rFonts w:ascii="Calibri" w:hAnsi="Calibri" w:cs="Calibri"/>
          <w:b w:val="0"/>
          <w:bCs/>
          <w:iCs/>
          <w:sz w:val="24"/>
          <w:szCs w:val="24"/>
          <w:u w:val="none"/>
        </w:rPr>
        <w:t>Αθήνα, 19 Απριλίου 2022</w:t>
      </w:r>
    </w:p>
    <w:p w:rsidR="001046CD" w:rsidRDefault="001046CD">
      <w:pPr>
        <w:pStyle w:val="a8"/>
        <w:spacing w:after="120"/>
        <w:jc w:val="right"/>
        <w:rPr>
          <w:rFonts w:ascii="Calibri" w:hAnsi="Calibri" w:cs="Calibri"/>
          <w:b w:val="0"/>
          <w:bCs/>
          <w:iCs/>
          <w:sz w:val="24"/>
          <w:szCs w:val="24"/>
          <w:u w:val="none"/>
        </w:rPr>
      </w:pPr>
    </w:p>
    <w:p w:rsidR="001046CD" w:rsidRDefault="009739F4">
      <w:pPr>
        <w:shd w:val="clear" w:color="auto" w:fill="FFFFFF"/>
        <w:spacing w:after="108"/>
        <w:ind w:right="360"/>
        <w:jc w:val="center"/>
        <w:rPr>
          <w:rFonts w:ascii="Calibri" w:eastAsia="Segoe UI" w:hAnsi="Calibri" w:cs="Calibri"/>
          <w:b/>
          <w:bCs/>
          <w:color w:val="333333"/>
          <w:sz w:val="26"/>
          <w:szCs w:val="26"/>
        </w:rPr>
      </w:pPr>
      <w:r w:rsidRPr="009739F4">
        <w:rPr>
          <w:rFonts w:ascii="Calibri" w:eastAsia="Segoe UI" w:hAnsi="Calibri" w:cs="Calibri"/>
          <w:b/>
          <w:bCs/>
          <w:color w:val="333333"/>
          <w:sz w:val="26"/>
          <w:szCs w:val="26"/>
          <w:shd w:val="clear" w:color="auto" w:fill="FFFFFF"/>
          <w:lang w:eastAsia="zh-CN" w:bidi="ar"/>
        </w:rPr>
        <w:t>Τρεις νέες ψηφιακές πλατφόρμες του Υπουργείου Πολιτισμού υλοποιούνται σε συνεργασία με την ΚτΠ</w:t>
      </w:r>
    </w:p>
    <w:p w:rsidR="001046CD" w:rsidRDefault="009739F4">
      <w:pPr>
        <w:pStyle w:val="a8"/>
        <w:spacing w:after="120"/>
        <w:jc w:val="both"/>
        <w:rPr>
          <w:rFonts w:ascii="Calibri" w:hAnsi="Calibri" w:cs="Calibri"/>
          <w:b w:val="0"/>
          <w:bCs/>
          <w:iCs/>
          <w:sz w:val="24"/>
          <w:szCs w:val="24"/>
          <w:u w:val="none"/>
        </w:rPr>
      </w:pPr>
      <w:r>
        <w:rPr>
          <w:rFonts w:ascii="Calibri" w:hAnsi="Calibri" w:cs="Calibri"/>
          <w:b w:val="0"/>
          <w:bCs/>
          <w:iCs/>
          <w:sz w:val="24"/>
          <w:szCs w:val="24"/>
          <w:u w:val="none"/>
        </w:rPr>
        <w:t xml:space="preserve">Υπογράφηκε </w:t>
      </w:r>
      <w:r>
        <w:rPr>
          <w:rFonts w:ascii="Calibri" w:hAnsi="Calibri" w:cs="Calibri"/>
          <w:b w:val="0"/>
          <w:bCs/>
          <w:iCs/>
          <w:sz w:val="24"/>
          <w:szCs w:val="24"/>
          <w:u w:val="none"/>
        </w:rPr>
        <w:t xml:space="preserve">σήμερα Προγραμματική Συμφωνία, μεταξύ του Υπουργείου Πολιτισμού και Αθλητισμού, και της «Κοινωνία της Πληροφορίας» ΜΑΕ. Την Προγραμματική Συμφωνία υπέγραψαν ο Υφυπουργός Πολιτισμού και Αθλητισμού αρμόδιος για θέματα σύγχρονου πολιτισμού Νικόλας </w:t>
      </w:r>
      <w:proofErr w:type="spellStart"/>
      <w:r>
        <w:rPr>
          <w:rFonts w:ascii="Calibri" w:hAnsi="Calibri" w:cs="Calibri"/>
          <w:b w:val="0"/>
          <w:bCs/>
          <w:iCs/>
          <w:sz w:val="24"/>
          <w:szCs w:val="24"/>
          <w:u w:val="none"/>
        </w:rPr>
        <w:t>Γιατρομανωλ</w:t>
      </w:r>
      <w:r>
        <w:rPr>
          <w:rFonts w:ascii="Calibri" w:hAnsi="Calibri" w:cs="Calibri"/>
          <w:b w:val="0"/>
          <w:bCs/>
          <w:iCs/>
          <w:sz w:val="24"/>
          <w:szCs w:val="24"/>
          <w:u w:val="none"/>
        </w:rPr>
        <w:t>άκης</w:t>
      </w:r>
      <w:proofErr w:type="spellEnd"/>
      <w:r>
        <w:rPr>
          <w:rFonts w:ascii="Calibri" w:hAnsi="Calibri" w:cs="Calibri"/>
          <w:b w:val="0"/>
          <w:bCs/>
          <w:iCs/>
          <w:sz w:val="24"/>
          <w:szCs w:val="24"/>
          <w:u w:val="none"/>
        </w:rPr>
        <w:t xml:space="preserve"> και ο Διευθύνων Σύμβουλος της </w:t>
      </w:r>
      <w:proofErr w:type="spellStart"/>
      <w:r>
        <w:rPr>
          <w:rFonts w:ascii="Calibri" w:hAnsi="Calibri" w:cs="Calibri"/>
          <w:b w:val="0"/>
          <w:bCs/>
          <w:iCs/>
          <w:sz w:val="24"/>
          <w:szCs w:val="24"/>
          <w:u w:val="none"/>
        </w:rPr>
        <w:t>ΚτΠ</w:t>
      </w:r>
      <w:proofErr w:type="spellEnd"/>
      <w:r>
        <w:rPr>
          <w:rFonts w:ascii="Calibri" w:hAnsi="Calibri" w:cs="Calibri"/>
          <w:b w:val="0"/>
          <w:bCs/>
          <w:iCs/>
          <w:sz w:val="24"/>
          <w:szCs w:val="24"/>
          <w:u w:val="none"/>
        </w:rPr>
        <w:t xml:space="preserve"> ΜΑΕ, Σταύρος </w:t>
      </w:r>
      <w:proofErr w:type="spellStart"/>
      <w:r>
        <w:rPr>
          <w:rFonts w:ascii="Calibri" w:hAnsi="Calibri" w:cs="Calibri"/>
          <w:b w:val="0"/>
          <w:bCs/>
          <w:iCs/>
          <w:sz w:val="24"/>
          <w:szCs w:val="24"/>
          <w:u w:val="none"/>
        </w:rPr>
        <w:t>Ασθενίδης</w:t>
      </w:r>
      <w:proofErr w:type="spellEnd"/>
      <w:r>
        <w:rPr>
          <w:rFonts w:ascii="Calibri" w:hAnsi="Calibri" w:cs="Calibri"/>
          <w:b w:val="0"/>
          <w:bCs/>
          <w:iCs/>
          <w:sz w:val="24"/>
          <w:szCs w:val="24"/>
          <w:u w:val="none"/>
        </w:rPr>
        <w:t>.</w:t>
      </w:r>
    </w:p>
    <w:p w:rsidR="001046CD" w:rsidRDefault="009739F4">
      <w:pPr>
        <w:pStyle w:val="a8"/>
        <w:spacing w:after="120"/>
        <w:jc w:val="both"/>
        <w:rPr>
          <w:rFonts w:ascii="Calibri" w:hAnsi="Calibri" w:cs="Calibri"/>
          <w:b w:val="0"/>
          <w:bCs/>
          <w:iCs/>
          <w:sz w:val="24"/>
          <w:szCs w:val="24"/>
          <w:u w:val="none"/>
        </w:rPr>
      </w:pPr>
      <w:r>
        <w:rPr>
          <w:rFonts w:ascii="Calibri" w:hAnsi="Calibri" w:cs="Calibri"/>
          <w:b w:val="0"/>
          <w:bCs/>
          <w:iCs/>
          <w:sz w:val="24"/>
          <w:szCs w:val="24"/>
          <w:u w:val="none"/>
        </w:rPr>
        <w:t>Το αντικείμενο της συνεργασίας είναι η υλοποίηση των παρακάτω έργων που είναι ενταγμένα στο Ταμείο Ανάκαμψης:</w:t>
      </w:r>
    </w:p>
    <w:p w:rsidR="001046CD" w:rsidRDefault="009739F4">
      <w:pPr>
        <w:pStyle w:val="a8"/>
        <w:numPr>
          <w:ilvl w:val="0"/>
          <w:numId w:val="1"/>
        </w:numPr>
        <w:spacing w:after="120"/>
        <w:jc w:val="both"/>
        <w:rPr>
          <w:rFonts w:ascii="Calibri" w:hAnsi="Calibri" w:cs="Calibri"/>
          <w:b w:val="0"/>
          <w:bCs/>
          <w:iCs/>
          <w:sz w:val="24"/>
          <w:szCs w:val="24"/>
          <w:u w:val="none"/>
        </w:rPr>
      </w:pPr>
      <w:r>
        <w:rPr>
          <w:rFonts w:ascii="Calibri" w:hAnsi="Calibri" w:cs="Calibri"/>
          <w:b w:val="0"/>
          <w:bCs/>
          <w:iCs/>
          <w:sz w:val="24"/>
          <w:szCs w:val="24"/>
          <w:u w:val="none"/>
        </w:rPr>
        <w:t>«Πλατφόρμα για την ελληνική χειροτεχνία» με προϋπολογισμό €1.000.000. Αντικείμενο τ</w:t>
      </w:r>
      <w:r>
        <w:rPr>
          <w:rFonts w:ascii="Calibri" w:hAnsi="Calibri" w:cs="Calibri"/>
          <w:b w:val="0"/>
          <w:bCs/>
          <w:iCs/>
          <w:sz w:val="24"/>
          <w:szCs w:val="24"/>
          <w:u w:val="none"/>
        </w:rPr>
        <w:t xml:space="preserve">ου Έργου αποτελεί ο σχεδιασμός και η ανάπτυξη μιας ολοκληρωμένης ηλεκτρονικής πλατφόρμας ανάδειξης, προβολής και διασύνδεσης της ελληνικής χειροτεχνίας και των Ελλήνων χειροτεχνών. </w:t>
      </w:r>
    </w:p>
    <w:p w:rsidR="001046CD" w:rsidRDefault="009739F4">
      <w:pPr>
        <w:pStyle w:val="a8"/>
        <w:numPr>
          <w:ilvl w:val="0"/>
          <w:numId w:val="1"/>
        </w:numPr>
        <w:spacing w:after="120"/>
        <w:jc w:val="both"/>
        <w:rPr>
          <w:rFonts w:ascii="Calibri" w:hAnsi="Calibri" w:cs="Calibri"/>
          <w:b w:val="0"/>
          <w:bCs/>
          <w:iCs/>
          <w:sz w:val="24"/>
          <w:szCs w:val="24"/>
          <w:u w:val="none"/>
        </w:rPr>
      </w:pPr>
      <w:r>
        <w:rPr>
          <w:rFonts w:ascii="Calibri" w:hAnsi="Calibri" w:cs="Calibri"/>
          <w:b w:val="0"/>
          <w:bCs/>
          <w:iCs/>
          <w:sz w:val="24"/>
          <w:szCs w:val="24"/>
          <w:u w:val="none"/>
        </w:rPr>
        <w:t>«Πλατφόρμα διαχείρισης αρχαιολογικών χώρων» με προϋπολογισμό €400.000. Αντ</w:t>
      </w:r>
      <w:r>
        <w:rPr>
          <w:rFonts w:ascii="Calibri" w:hAnsi="Calibri" w:cs="Calibri"/>
          <w:b w:val="0"/>
          <w:bCs/>
          <w:iCs/>
          <w:sz w:val="24"/>
          <w:szCs w:val="24"/>
          <w:u w:val="none"/>
        </w:rPr>
        <w:t>ικείμενο του Έργου αποτελεί η κατασκευή ηλεκτρονικής πλατφόρμας για την διαχείριση αρχαιολογικών χώρων ανά την επικράτεια και πολιτιστικών δράσεων που διεξάγονται σε αυτούς.</w:t>
      </w:r>
    </w:p>
    <w:p w:rsidR="001046CD" w:rsidRDefault="009739F4">
      <w:pPr>
        <w:pStyle w:val="2"/>
        <w:numPr>
          <w:ilvl w:val="0"/>
          <w:numId w:val="1"/>
        </w:numPr>
        <w:spacing w:after="120" w:line="240" w:lineRule="auto"/>
        <w:rPr>
          <w:rFonts w:ascii="Calibri" w:hAnsi="Calibri" w:cs="Calibri"/>
          <w:bCs/>
          <w:iCs/>
          <w:szCs w:val="24"/>
        </w:rPr>
      </w:pPr>
      <w:r>
        <w:rPr>
          <w:rFonts w:ascii="Calibri" w:hAnsi="Calibri" w:cs="Calibri"/>
          <w:bCs/>
          <w:iCs/>
          <w:szCs w:val="24"/>
        </w:rPr>
        <w:t>«Πλατφόρμα Επιμόρφωσης Εργαζομένων στο πολιτιστικό και δημιουργικό τομέα» με προϋπ</w:t>
      </w:r>
      <w:r>
        <w:rPr>
          <w:rFonts w:ascii="Calibri" w:hAnsi="Calibri" w:cs="Calibri"/>
          <w:bCs/>
          <w:iCs/>
          <w:szCs w:val="24"/>
        </w:rPr>
        <w:t xml:space="preserve">ολογισμό €1.000.000. </w:t>
      </w:r>
      <w:r>
        <w:rPr>
          <w:rFonts w:ascii="Calibri" w:eastAsia="SimSun" w:hAnsi="Calibri" w:cs="Calibri"/>
          <w:bCs/>
          <w:szCs w:val="24"/>
          <w:lang w:eastAsia="zh-CN"/>
        </w:rPr>
        <w:t xml:space="preserve">Αντικείμενο του Έργου </w:t>
      </w:r>
      <w:r>
        <w:rPr>
          <w:rFonts w:ascii="Calibri" w:eastAsia="SimSun" w:hAnsi="Calibri" w:cs="Calibri"/>
          <w:bCs/>
          <w:szCs w:val="24"/>
          <w:lang w:eastAsia="el-GR"/>
        </w:rPr>
        <w:t xml:space="preserve">είναι ο σχεδιασμός και ανάπτυξη ηλεκτρονικής πλατφόρμας επιμόρφωσης για την ανάπτυξη </w:t>
      </w:r>
      <w:r>
        <w:rPr>
          <w:rFonts w:ascii="Calibri" w:eastAsia="SimSun" w:hAnsi="Calibri" w:cs="Calibri"/>
          <w:bCs/>
          <w:szCs w:val="24"/>
          <w:lang w:eastAsia="zh-CN"/>
        </w:rPr>
        <w:t>δεξιοτήτων (</w:t>
      </w:r>
      <w:r>
        <w:rPr>
          <w:rFonts w:ascii="Calibri" w:eastAsia="SimSun" w:hAnsi="Calibri" w:cs="Calibri"/>
          <w:bCs/>
          <w:szCs w:val="24"/>
          <w:lang w:val="en-US" w:eastAsia="zh-CN"/>
        </w:rPr>
        <w:t>skill</w:t>
      </w:r>
      <w:r>
        <w:rPr>
          <w:rFonts w:ascii="Calibri" w:eastAsia="SimSun" w:hAnsi="Calibri" w:cs="Calibri"/>
          <w:bCs/>
          <w:szCs w:val="24"/>
          <w:lang w:eastAsia="zh-CN"/>
        </w:rPr>
        <w:t xml:space="preserve"> </w:t>
      </w:r>
      <w:r>
        <w:rPr>
          <w:rFonts w:ascii="Calibri" w:eastAsia="SimSun" w:hAnsi="Calibri" w:cs="Calibri"/>
          <w:bCs/>
          <w:szCs w:val="24"/>
          <w:lang w:val="en-US" w:eastAsia="zh-CN"/>
        </w:rPr>
        <w:t>building</w:t>
      </w:r>
      <w:r>
        <w:rPr>
          <w:rFonts w:ascii="Calibri" w:eastAsia="SimSun" w:hAnsi="Calibri" w:cs="Calibri"/>
          <w:bCs/>
          <w:szCs w:val="24"/>
          <w:lang w:eastAsia="zh-CN"/>
        </w:rPr>
        <w:t>) στο πεδίο του πολιτισμού και της πολιτιστικής διαχείρισης, προσανατολισμένη για τους επαγγελματίες τ</w:t>
      </w:r>
      <w:r>
        <w:rPr>
          <w:rFonts w:ascii="Calibri" w:eastAsia="SimSun" w:hAnsi="Calibri" w:cs="Calibri"/>
          <w:bCs/>
          <w:szCs w:val="24"/>
          <w:lang w:eastAsia="zh-CN"/>
        </w:rPr>
        <w:t>ου κλάδου.</w:t>
      </w:r>
    </w:p>
    <w:p w:rsidR="001046CD" w:rsidRDefault="009739F4">
      <w:pPr>
        <w:pStyle w:val="a4"/>
        <w:spacing w:before="120" w:after="120"/>
        <w:rPr>
          <w:rFonts w:ascii="Calibri" w:hAnsi="Calibri" w:cs="Calibri"/>
          <w:szCs w:val="24"/>
        </w:rPr>
      </w:pPr>
      <w:r>
        <w:rPr>
          <w:rFonts w:ascii="Calibri" w:hAnsi="Calibri" w:cs="Calibri"/>
          <w:szCs w:val="24"/>
        </w:rPr>
        <w:t xml:space="preserve">Τα Έργα θα υλοποιηθούν στο πλαίσιο του Άξονα </w:t>
      </w:r>
      <w:bookmarkStart w:id="1" w:name="_Hlk95405480"/>
      <w:r>
        <w:rPr>
          <w:rFonts w:ascii="Calibri" w:hAnsi="Calibri" w:cs="Calibri"/>
          <w:szCs w:val="24"/>
        </w:rPr>
        <w:t>- 4.6. «Εκσυγχρονισμός και βελτίωση της ανθεκτικότητας κύριων κλάδων οικονομίας της χώρας» του Εθνικού Σχεδίου Ανάκαμψης και Ανθεκτικότητας</w:t>
      </w:r>
      <w:bookmarkEnd w:id="1"/>
      <w:r>
        <w:rPr>
          <w:rFonts w:ascii="Calibri" w:hAnsi="Calibri" w:cs="Calibri"/>
          <w:szCs w:val="24"/>
        </w:rPr>
        <w:t>.</w:t>
      </w:r>
    </w:p>
    <w:p w:rsidR="001046CD" w:rsidRDefault="009739F4">
      <w:pPr>
        <w:spacing w:after="120"/>
        <w:jc w:val="both"/>
        <w:rPr>
          <w:rFonts w:ascii="Calibri" w:hAnsi="Calibri" w:cs="Calibri"/>
          <w:sz w:val="24"/>
          <w:szCs w:val="24"/>
        </w:rPr>
      </w:pPr>
      <w:r>
        <w:rPr>
          <w:rFonts w:ascii="Calibri" w:hAnsi="Calibri" w:cs="Calibri"/>
          <w:sz w:val="24"/>
          <w:szCs w:val="24"/>
        </w:rPr>
        <w:t xml:space="preserve">«Με την υπογραφή της Προγραμματικής Συμφωνίας με την </w:t>
      </w:r>
      <w:proofErr w:type="spellStart"/>
      <w:r>
        <w:rPr>
          <w:rFonts w:ascii="Calibri" w:hAnsi="Calibri" w:cs="Calibri"/>
          <w:sz w:val="24"/>
          <w:szCs w:val="24"/>
        </w:rPr>
        <w:t>ΚτΠ</w:t>
      </w:r>
      <w:proofErr w:type="spellEnd"/>
      <w:r>
        <w:rPr>
          <w:rFonts w:ascii="Calibri" w:hAnsi="Calibri" w:cs="Calibri"/>
          <w:sz w:val="24"/>
          <w:szCs w:val="24"/>
        </w:rPr>
        <w:t xml:space="preserve"> ΜΑ</w:t>
      </w:r>
      <w:r>
        <w:rPr>
          <w:rFonts w:ascii="Calibri" w:hAnsi="Calibri" w:cs="Calibri"/>
          <w:sz w:val="24"/>
          <w:szCs w:val="24"/>
        </w:rPr>
        <w:t>Ε ξεκινάει η υλοποίηση σημαντικών εργαλείων για την θωράκιση, ενίσχυση, ανάπτυξη και προβολή του πολιτιστικού, δημιουργικού και χειροτεχνικού τομέα της χώρας μας καθώς και την ενδυνάμωση, την ανάπτυξη δεξιοτήτων και τη μεγιστοποίηση των δυνατοτήτων των επα</w:t>
      </w:r>
      <w:r>
        <w:rPr>
          <w:rFonts w:ascii="Calibri" w:hAnsi="Calibri" w:cs="Calibri"/>
          <w:sz w:val="24"/>
          <w:szCs w:val="24"/>
        </w:rPr>
        <w:t xml:space="preserve">γγελματιών του κλάδου, αναπόσπαστου μέρος της στρατηγικής μας», δήλωσε ο Υφυπουργός Πολιτισμού και Αθλητισμού, Νικόλας </w:t>
      </w:r>
      <w:proofErr w:type="spellStart"/>
      <w:r>
        <w:rPr>
          <w:rFonts w:ascii="Calibri" w:hAnsi="Calibri" w:cs="Calibri"/>
          <w:sz w:val="24"/>
          <w:szCs w:val="24"/>
        </w:rPr>
        <w:t>Γιατρομανωλάκης</w:t>
      </w:r>
      <w:proofErr w:type="spellEnd"/>
      <w:r>
        <w:rPr>
          <w:rFonts w:ascii="Calibri" w:hAnsi="Calibri" w:cs="Calibri"/>
          <w:sz w:val="24"/>
          <w:szCs w:val="24"/>
        </w:rPr>
        <w:t>.</w:t>
      </w:r>
    </w:p>
    <w:p w:rsidR="001046CD" w:rsidRDefault="009739F4">
      <w:pPr>
        <w:spacing w:after="120"/>
        <w:jc w:val="both"/>
        <w:rPr>
          <w:rFonts w:ascii="Calibri" w:hAnsi="Calibri" w:cs="Calibri"/>
          <w:sz w:val="24"/>
          <w:szCs w:val="24"/>
        </w:rPr>
      </w:pPr>
      <w:r>
        <w:rPr>
          <w:rFonts w:ascii="Calibri" w:hAnsi="Calibri" w:cs="Calibri"/>
          <w:sz w:val="24"/>
          <w:szCs w:val="24"/>
        </w:rPr>
        <w:lastRenderedPageBreak/>
        <w:t xml:space="preserve">«Η έγκαιρη υλοποίηση των έργων που περιλαμβάνονται στην Προγραμματική Συμφωνία με το ΥΠΠΟΑ αποτελεί δέσμευση για όλους </w:t>
      </w:r>
      <w:r>
        <w:rPr>
          <w:rFonts w:ascii="Calibri" w:hAnsi="Calibri" w:cs="Calibri"/>
          <w:sz w:val="24"/>
          <w:szCs w:val="24"/>
        </w:rPr>
        <w:t>εμάς στην «Κοινωνία της Πληροφορίας». Με τις γνώσεις και την εμπειρία μας στην διαχείριση σύνθετων έργων, θα δουλέψουμε σε στενή συνεργασία με το ΥΠΠΟΑ ώστε να πετύχουμε τους στόχους που έχουν τεθεί, ενισχύοντας έτσι τις δυνατότητες των επαγγελματιών του κ</w:t>
      </w:r>
      <w:r>
        <w:rPr>
          <w:rFonts w:ascii="Calibri" w:hAnsi="Calibri" w:cs="Calibri"/>
          <w:sz w:val="24"/>
          <w:szCs w:val="24"/>
        </w:rPr>
        <w:t xml:space="preserve">λάδου και την ψηφιακή διαχείριση της πολιτιστικής κληρονομιάς της χώρας» δήλωσε ο Διευθύνων Σύμβουλος της </w:t>
      </w:r>
      <w:proofErr w:type="spellStart"/>
      <w:r>
        <w:rPr>
          <w:rFonts w:ascii="Calibri" w:hAnsi="Calibri" w:cs="Calibri"/>
          <w:sz w:val="24"/>
          <w:szCs w:val="24"/>
        </w:rPr>
        <w:t>ΚτΠ</w:t>
      </w:r>
      <w:proofErr w:type="spellEnd"/>
      <w:r>
        <w:rPr>
          <w:rFonts w:ascii="Calibri" w:hAnsi="Calibri" w:cs="Calibri"/>
          <w:sz w:val="24"/>
          <w:szCs w:val="24"/>
        </w:rPr>
        <w:t xml:space="preserve"> ΜΑΕ, Σταύρος </w:t>
      </w:r>
      <w:proofErr w:type="spellStart"/>
      <w:r>
        <w:rPr>
          <w:rFonts w:ascii="Calibri" w:hAnsi="Calibri" w:cs="Calibri"/>
          <w:sz w:val="24"/>
          <w:szCs w:val="24"/>
        </w:rPr>
        <w:t>Ασθενίδης</w:t>
      </w:r>
      <w:proofErr w:type="spellEnd"/>
      <w:r>
        <w:rPr>
          <w:rFonts w:ascii="Calibri" w:hAnsi="Calibri" w:cs="Calibri"/>
          <w:sz w:val="24"/>
          <w:szCs w:val="24"/>
        </w:rPr>
        <w:t>.</w:t>
      </w:r>
    </w:p>
    <w:sectPr w:rsidR="001046C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Yu Gothic UI"/>
    <w:charset w:val="A1"/>
    <w:family w:val="swiss"/>
    <w:pitch w:val="default"/>
    <w:sig w:usb0="00000000" w:usb1="00000000"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6084A"/>
    <w:multiLevelType w:val="multilevel"/>
    <w:tmpl w:val="67660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4921A8"/>
    <w:rsid w:val="001046CD"/>
    <w:rsid w:val="001B6907"/>
    <w:rsid w:val="005B3541"/>
    <w:rsid w:val="006E2556"/>
    <w:rsid w:val="00815360"/>
    <w:rsid w:val="0081566D"/>
    <w:rsid w:val="00903A04"/>
    <w:rsid w:val="009739F4"/>
    <w:rsid w:val="00B26241"/>
    <w:rsid w:val="00B451A4"/>
    <w:rsid w:val="00B96477"/>
    <w:rsid w:val="00CC6EE4"/>
    <w:rsid w:val="00D50716"/>
    <w:rsid w:val="00D95CB6"/>
    <w:rsid w:val="00E91787"/>
    <w:rsid w:val="0192510A"/>
    <w:rsid w:val="0F9165D6"/>
    <w:rsid w:val="2A0D37B5"/>
    <w:rsid w:val="2AF556FE"/>
    <w:rsid w:val="2B674250"/>
    <w:rsid w:val="2C563B8B"/>
    <w:rsid w:val="2EB71CD5"/>
    <w:rsid w:val="43423544"/>
    <w:rsid w:val="5F1A2CE7"/>
    <w:rsid w:val="624921A8"/>
    <w:rsid w:val="630D5426"/>
    <w:rsid w:val="63604CBD"/>
    <w:rsid w:val="6A956C60"/>
    <w:rsid w:val="7F75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B5806D5-3AC2-49DC-A716-3F144AD2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Body Text"/>
    <w:basedOn w:val="a"/>
    <w:qFormat/>
    <w:pPr>
      <w:jc w:val="both"/>
    </w:pPr>
    <w:rPr>
      <w:sz w:val="24"/>
    </w:rPr>
  </w:style>
  <w:style w:type="paragraph" w:styleId="2">
    <w:name w:val="Body Text Indent 2"/>
    <w:basedOn w:val="a"/>
    <w:qFormat/>
    <w:pPr>
      <w:spacing w:before="120" w:line="360" w:lineRule="auto"/>
      <w:ind w:left="426" w:hanging="426"/>
      <w:jc w:val="both"/>
    </w:pPr>
    <w:rPr>
      <w:sz w:val="24"/>
    </w:rPr>
  </w:style>
  <w:style w:type="character" w:styleId="a5">
    <w:name w:val="annotation reference"/>
    <w:basedOn w:val="a0"/>
    <w:rPr>
      <w:sz w:val="16"/>
      <w:szCs w:val="16"/>
    </w:rPr>
  </w:style>
  <w:style w:type="paragraph" w:styleId="a6">
    <w:name w:val="annotation text"/>
    <w:basedOn w:val="a"/>
    <w:link w:val="Char0"/>
    <w:qFormat/>
  </w:style>
  <w:style w:type="paragraph" w:styleId="a7">
    <w:name w:val="annotation subject"/>
    <w:basedOn w:val="a6"/>
    <w:next w:val="a6"/>
    <w:link w:val="Char1"/>
    <w:rPr>
      <w:b/>
      <w:bCs/>
    </w:rPr>
  </w:style>
  <w:style w:type="paragraph" w:styleId="a8">
    <w:name w:val="Title"/>
    <w:basedOn w:val="a"/>
    <w:qFormat/>
    <w:pPr>
      <w:jc w:val="center"/>
    </w:pPr>
    <w:rPr>
      <w:b/>
      <w:sz w:val="32"/>
      <w:u w:val="single"/>
    </w:rPr>
  </w:style>
  <w:style w:type="character" w:customStyle="1" w:styleId="Char0">
    <w:name w:val="Κείμενο σχολίου Char"/>
    <w:basedOn w:val="a0"/>
    <w:link w:val="a6"/>
    <w:rPr>
      <w:rFonts w:ascii="Times New Roman" w:eastAsia="Times New Roman" w:hAnsi="Times New Roman" w:cs="Times New Roman"/>
      <w:lang w:eastAsia="en-US"/>
    </w:rPr>
  </w:style>
  <w:style w:type="character" w:customStyle="1" w:styleId="Char1">
    <w:name w:val="Θέμα σχολίου Char"/>
    <w:basedOn w:val="Char0"/>
    <w:link w:val="a7"/>
    <w:rPr>
      <w:rFonts w:ascii="Times New Roman" w:eastAsia="Times New Roman" w:hAnsi="Times New Roman" w:cs="Times New Roman"/>
      <w:b/>
      <w:bCs/>
      <w:lang w:eastAsia="en-US"/>
    </w:rPr>
  </w:style>
  <w:style w:type="character" w:customStyle="1" w:styleId="Char">
    <w:name w:val="Κείμενο πλαισίου Char"/>
    <w:basedOn w:val="a0"/>
    <w:link w:val="a3"/>
    <w:rPr>
      <w:rFonts w:ascii="Times New Roman" w:eastAsia="Times New Roman" w:hAnsi="Times New Roman" w:cs="Times New Roman"/>
      <w:sz w:val="18"/>
      <w:szCs w:val="18"/>
      <w:lang w:val="el-GR" w:eastAsia="en-US"/>
    </w:rPr>
  </w:style>
  <w:style w:type="paragraph" w:customStyle="1" w:styleId="1">
    <w:name w:val="Αναθεώρηση1"/>
    <w:hidden/>
    <w:uiPriority w:val="99"/>
    <w:semiHidden/>
    <w:rPr>
      <w:rFonts w:eastAsia="Times New Roman"/>
      <w:lang w:eastAsia="en-US"/>
    </w:rPr>
  </w:style>
  <w:style w:type="paragraph" w:styleId="a9">
    <w:name w:val="List Paragraph"/>
    <w:basedOn w:val="a"/>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6C6F249-8940-47F1-92E8-85194C9B2F51}"/>
</file>

<file path=customXml/itemProps3.xml><?xml version="1.0" encoding="utf-8"?>
<ds:datastoreItem xmlns:ds="http://schemas.openxmlformats.org/officeDocument/2006/customXml" ds:itemID="{BE6EC048-6C94-4347-8FEA-977CE9DFB041}"/>
</file>

<file path=customXml/itemProps4.xml><?xml version="1.0" encoding="utf-8"?>
<ds:datastoreItem xmlns:ds="http://schemas.openxmlformats.org/officeDocument/2006/customXml" ds:itemID="{9BD6697F-1435-4FD3-9243-43A519CD3BC5}"/>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2171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Τρεις νέες ψηφιακές πλατφόρμες του Υπουργείου Πολιτισμού υλοποιούνται σε συνεργασία με την ΚτΠ</dc:title>
  <dc:creator>trbx520</dc:creator>
  <cp:lastModifiedBy>Γεωργία Μπούμη</cp:lastModifiedBy>
  <cp:revision>2</cp:revision>
  <dcterms:created xsi:type="dcterms:W3CDTF">2022-04-19T15:42:00Z</dcterms:created>
  <dcterms:modified xsi:type="dcterms:W3CDTF">2022-04-19T15:42:00Z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941EC7C0702D45B1BB1A912EF089E441</vt:lpwstr>
  </property>
  <property fmtid="{D5CDD505-2E9C-101B-9397-08002B2CF9AE}" pid="4" name="ContentTypeId">
    <vt:lpwstr>0x01010083D890F2F5BE644981A254C8A4FE6820</vt:lpwstr>
  </property>
</Properties>
</file>